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2970"/>
        </w:tabs>
        <w:jc w:val="center"/>
        <w:rPr>
          <w:rFonts w:hint="eastAsia" w:ascii="方正姚体" w:hAnsi="方正姚体" w:eastAsia="方正姚体" w:cs="方正姚体"/>
          <w:b/>
          <w:sz w:val="30"/>
          <w:szCs w:val="30"/>
          <w:lang w:eastAsia="zh-CN"/>
        </w:rPr>
      </w:pPr>
      <w:r>
        <w:rPr>
          <w:rFonts w:hint="eastAsia" w:ascii="方正姚体" w:hAnsi="方正姚体" w:eastAsia="方正姚体" w:cs="方正姚体"/>
          <w:b/>
          <w:sz w:val="30"/>
          <w:szCs w:val="30"/>
          <w:lang w:eastAsia="zh-CN"/>
        </w:rPr>
        <w:t>申请转专业流程图</w:t>
      </w:r>
      <w:bookmarkStart w:id="0" w:name="_GoBack"/>
      <w:bookmarkEnd w:id="0"/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  <w:r>
        <w:rPr>
          <w:sz w:val="30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393700</wp:posOffset>
                </wp:positionV>
                <wp:extent cx="5862320" cy="6715760"/>
                <wp:effectExtent l="152400" t="114300" r="367030" b="332740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2320" cy="6715760"/>
                          <a:chOff x="16686" y="6177"/>
                          <a:chExt cx="8662" cy="9902"/>
                        </a:xfrm>
                      </wpg:grpSpPr>
                      <wps:wsp>
                        <wps:cNvPr id="3" name="自选图形 4"/>
                        <wps:cNvSpPr/>
                        <wps:spPr>
                          <a:xfrm>
                            <a:off x="16686" y="13109"/>
                            <a:ext cx="4185" cy="1110"/>
                          </a:xfrm>
                          <a:prstGeom prst="flowChartAlternateProcess">
                            <a:avLst/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</w:rPr>
                                <w:t>教务处学籍管理部门公示拟同意转专业学生名单，公示结束后上报省厅审核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自选图形 6"/>
                        <wps:cNvSpPr/>
                        <wps:spPr>
                          <a:xfrm>
                            <a:off x="16686" y="6177"/>
                            <a:ext cx="4185" cy="1081"/>
                          </a:xfrm>
                          <a:prstGeom prst="flowChartAlternateProcess">
                            <a:avLst/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  <w:sz w:val="21"/>
                                  <w:szCs w:val="21"/>
                                </w:rPr>
                                <w:t>学校每学期末公布各专业可接受转专业的学位名额。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自选图形 9"/>
                        <wps:cNvSpPr/>
                        <wps:spPr>
                          <a:xfrm>
                            <a:off x="16686" y="9147"/>
                            <a:ext cx="4185" cy="1591"/>
                          </a:xfrm>
                          <a:prstGeom prst="flowChartAlternateProcess">
                            <a:avLst/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</w:rPr>
                                <w:t>初审合格后，填写《吉安职业技术学院转专业审批表》</w:t>
                              </w:r>
                              <w:r>
                                <w:rPr>
                                  <w:rFonts w:hint="eastAsia" w:ascii="方正姚体" w:hAnsi="方正姚体" w:eastAsia="方正姚体" w:cs="方正姚体"/>
                                  <w:lang w:eastAsia="zh-CN"/>
                                </w:rPr>
                                <w:t>，转出学院签署意见后，将《审批表》交教务处彭崧老师处（行政楼526）汇总。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自选图形 3"/>
                        <wps:cNvSpPr/>
                        <wps:spPr>
                          <a:xfrm>
                            <a:off x="21717" y="9447"/>
                            <a:ext cx="3631" cy="1290"/>
                          </a:xfrm>
                          <a:prstGeom prst="wedgeRectCallout">
                            <a:avLst>
                              <a:gd name="adj1" fmla="val -72792"/>
                              <a:gd name="adj2" fmla="val -22370"/>
                            </a:avLst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  <w:lang w:eastAsia="zh-CN"/>
                                </w:rPr>
                                <w:t>《吉安职业技术学院转专业审批表》在各二级学院教学秘书处领取，或登录教务处网站下载打印。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自选图形 10"/>
                        <wps:cNvSpPr/>
                        <wps:spPr>
                          <a:xfrm>
                            <a:off x="16686" y="11280"/>
                            <a:ext cx="4185" cy="1320"/>
                          </a:xfrm>
                          <a:prstGeom prst="flowChartAlternateProcess">
                            <a:avLst/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</w:rPr>
                                <w:t>由转入学院组织专业知识考核，并将考核结果报教务处审查。报学校领导签署意见。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自选图形 7"/>
                        <wps:cNvSpPr/>
                        <wps:spPr>
                          <a:xfrm>
                            <a:off x="18606" y="7257"/>
                            <a:ext cx="240" cy="465"/>
                          </a:xfrm>
                          <a:prstGeom prst="downArrow">
                            <a:avLst>
                              <a:gd name="adj1" fmla="val 50000"/>
                              <a:gd name="adj2" fmla="val 48437"/>
                            </a:avLst>
                          </a:prstGeom>
                          <a:solidFill>
                            <a:srgbClr val="80808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7" name="自选图形 8"/>
                        <wps:cNvSpPr/>
                        <wps:spPr>
                          <a:xfrm>
                            <a:off x="18621" y="8652"/>
                            <a:ext cx="240" cy="465"/>
                          </a:xfrm>
                          <a:prstGeom prst="downArrow">
                            <a:avLst>
                              <a:gd name="adj1" fmla="val 50000"/>
                              <a:gd name="adj2" fmla="val 48437"/>
                            </a:avLst>
                          </a:prstGeom>
                          <a:solidFill>
                            <a:srgbClr val="80808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10" name="自选图形 11"/>
                        <wps:cNvSpPr/>
                        <wps:spPr>
                          <a:xfrm>
                            <a:off x="18621" y="10785"/>
                            <a:ext cx="240" cy="465"/>
                          </a:xfrm>
                          <a:prstGeom prst="downArrow">
                            <a:avLst>
                              <a:gd name="adj1" fmla="val 50000"/>
                              <a:gd name="adj2" fmla="val 48437"/>
                            </a:avLst>
                          </a:prstGeom>
                          <a:solidFill>
                            <a:srgbClr val="80808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15" name="自选图形 16"/>
                        <wps:cNvSpPr/>
                        <wps:spPr>
                          <a:xfrm>
                            <a:off x="16686" y="7737"/>
                            <a:ext cx="4185" cy="887"/>
                          </a:xfrm>
                          <a:prstGeom prst="flowChartAlternateProcess">
                            <a:avLst/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</w:rPr>
                                <w:t>符合转专业条件的学生，向转出、转入学院提交书面申请。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自选图形 10"/>
                        <wps:cNvSpPr/>
                        <wps:spPr>
                          <a:xfrm>
                            <a:off x="16686" y="14759"/>
                            <a:ext cx="4185" cy="1320"/>
                          </a:xfrm>
                          <a:prstGeom prst="flowChartAlternateProcess">
                            <a:avLst/>
                          </a:prstGeom>
                          <a:solidFill>
                            <a:srgbClr val="F2F2F2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>
                            <a:outerShdw blurRad="292100" dist="139700" dir="2700000" algn="bl" rotWithShape="0">
                              <a:schemeClr val="tx1">
                                <a:alpha val="65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方正姚体" w:hAnsi="方正姚体" w:eastAsia="方正姚体" w:cs="方正姚体"/>
                                </w:rPr>
                              </w:pPr>
                              <w:r>
                                <w:rPr>
                                  <w:rFonts w:hint="eastAsia" w:ascii="方正姚体" w:hAnsi="方正姚体" w:eastAsia="方正姚体" w:cs="方正姚体"/>
                                </w:rPr>
                                <w:t>省厅审核通过后，教务处出具《转专业入班通知》，学生编入新班级，并由专业主任和教学秘书制定《课程修读计划表》</w:t>
                              </w:r>
                              <w:r>
                                <w:rPr>
                                  <w:rFonts w:hint="eastAsia" w:ascii="方正姚体" w:hAnsi="方正姚体" w:eastAsia="方正姚体" w:cs="方正姚体"/>
                                  <w:lang w:eastAsia="zh-CN"/>
                                </w:rPr>
                                <w:t>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自选图形 11"/>
                        <wps:cNvSpPr/>
                        <wps:spPr>
                          <a:xfrm>
                            <a:off x="18621" y="12614"/>
                            <a:ext cx="240" cy="465"/>
                          </a:xfrm>
                          <a:prstGeom prst="downArrow">
                            <a:avLst>
                              <a:gd name="adj1" fmla="val 50000"/>
                              <a:gd name="adj2" fmla="val 48437"/>
                            </a:avLst>
                          </a:prstGeom>
                          <a:solidFill>
                            <a:srgbClr val="80808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20" name="自选图形 11"/>
                        <wps:cNvSpPr/>
                        <wps:spPr>
                          <a:xfrm>
                            <a:off x="18621" y="14219"/>
                            <a:ext cx="240" cy="465"/>
                          </a:xfrm>
                          <a:prstGeom prst="downArrow">
                            <a:avLst>
                              <a:gd name="adj1" fmla="val 50000"/>
                              <a:gd name="adj2" fmla="val 48437"/>
                            </a:avLst>
                          </a:prstGeom>
                          <a:solidFill>
                            <a:srgbClr val="80808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0.75pt;margin-top:31pt;height:528.8pt;width:461.6pt;z-index:251719680;mso-width-relative:page;mso-height-relative:page;" coordorigin="16686,6177" coordsize="8662,9902" o:gfxdata="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">
                <o:lock v:ext="edit" aspectratio="f"/>
                <v:shape id="自选图形 4" o:spid="_x0000_s1026" o:spt="176" type="#_x0000_t176" style="position:absolute;left:16686;top:13109;height:1110;width:4185;" fillcolor="#F2F2F2" filled="t" stroked="t" coordsize="21600,21600" o:gfxdata="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ycF0a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</w:rPr>
                          <w:t>教务处学籍管理部门公示拟同意转专业学生名单，公示结束后上报省厅审核</w:t>
                        </w:r>
                      </w:p>
                    </w:txbxContent>
                  </v:textbox>
                </v:shape>
                <v:shape id="自选图形 6" o:spid="_x0000_s1026" o:spt="176" type="#_x0000_t176" style="position:absolute;left:16686;top:6177;height:1081;width:4185;" fillcolor="#F2F2F2" filled="t" stroked="t" coordsize="21600,21600" o:gfxdata="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w5Kqm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  <w:sz w:val="21"/>
                            <w:szCs w:val="21"/>
                          </w:rPr>
                          <w:t>学校每学期末公布各专业可接受转专业的学位名额。</w:t>
                        </w:r>
                      </w:p>
                    </w:txbxContent>
                  </v:textbox>
                </v:shape>
                <v:shape id="自选图形 9" o:spid="_x0000_s1026" o:spt="176" type="#_x0000_t176" style="position:absolute;left:16686;top:9147;height:1591;width:4185;" fillcolor="#F2F2F2" filled="t" stroked="t" coordsize="21600,21600" o:gfxdata="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OIU3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</w:rPr>
                          <w:t>初审合格后，填写《吉安职业技术学院转专业审批表》</w:t>
                        </w:r>
                        <w:r>
                          <w:rPr>
                            <w:rFonts w:hint="eastAsia" w:ascii="方正姚体" w:hAnsi="方正姚体" w:eastAsia="方正姚体" w:cs="方正姚体"/>
                            <w:lang w:eastAsia="zh-CN"/>
                          </w:rPr>
                          <w:t>，转出学院签署意见后，将《审批表》交教务处彭崧老师处（行政楼526）汇总。</w:t>
                        </w:r>
                      </w:p>
                    </w:txbxContent>
                  </v:textbox>
                </v:shape>
                <v:shape id="自选图形 3" o:spid="_x0000_s1026" o:spt="61" type="#_x0000_t61" style="position:absolute;left:21717;top:9447;height:1290;width:3631;" fillcolor="#F2F2F2" filled="t" stroked="t" coordsize="21600,21600" o:gfxdata="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4tY0bgAAADaAAAA&#10;DwAAAAAAAAABACAAAAAiAAAAZHJzL2Rvd25yZXYueG1sUEsBAhQAFAAAAAgAh07iQDMvBZ47AAAA&#10;OQAAABAAAAAAAAAAAQAgAAAABwEAAGRycy9zaGFwZXhtbC54bWxQSwUGAAAAAAYABgBbAQAAsQMA&#10;AAAA&#10;" adj="-4923,5968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  <w:lang w:eastAsia="zh-CN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  <w:lang w:eastAsia="zh-CN"/>
                          </w:rPr>
                          <w:t>《吉安职业技术学院转专业审批表》在各二级学院教学秘书处领取，或登录教务处网站下载打印。</w:t>
                        </w:r>
                      </w:p>
                    </w:txbxContent>
                  </v:textbox>
                </v:shape>
                <v:shape id="自选图形 10" o:spid="_x0000_s1026" o:spt="176" type="#_x0000_t176" style="position:absolute;left:16686;top:11280;height:1320;width:4185;" fillcolor="#F2F2F2" filled="t" stroked="t" coordsize="21600,21600" o:gfxdata="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10IKy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</w:rPr>
                          <w:t>由转入学院组织专业知识考核，并将考核结果报教务处审查。报学校领导签署意见。</w:t>
                        </w:r>
                      </w:p>
                    </w:txbxContent>
                  </v:textbox>
                </v:shape>
                <v:shape id="自选图形 7" o:spid="_x0000_s1026" o:spt="67" type="#_x0000_t67" style="position:absolute;left:18606;top:7257;height:465;width:240;" fillcolor="#808080" filled="t" stroked="t" coordsize="21600,21600" o:gfxdata="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CnaHvQAA&#10;ANoAAAAPAAAAAAAAAAEAIAAAACIAAABkcnMvZG93bnJldi54bWxQSwECFAAUAAAACACHTuJAMy8F&#10;njsAAAA5AAAAEAAAAAAAAAABACAAAAAMAQAAZHJzL3NoYXBleG1sLnhtbFBLBQYAAAAABgAGAFsB&#10;AAC2AwAAAAA=&#10;" adj="16201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自选图形 8" o:spid="_x0000_s1026" o:spt="67" type="#_x0000_t67" style="position:absolute;left:18621;top:8652;height:465;width:240;" fillcolor="#808080" filled="t" stroked="t" coordsize="21600,21600" o:gfxdata="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RtMcvQAA&#10;ANoAAAAPAAAAAAAAAAEAIAAAACIAAABkcnMvZG93bnJldi54bWxQSwECFAAUAAAACACHTuJAMy8F&#10;njsAAAA5AAAAEAAAAAAAAAABACAAAAAMAQAAZHJzL3NoYXBleG1sLnhtbFBLBQYAAAAABgAGAFsB&#10;AAC2AwAAAAA=&#10;" adj="16201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自选图形 11" o:spid="_x0000_s1026" o:spt="67" type="#_x0000_t67" style="position:absolute;left:18621;top:10785;height:465;width:240;" fillcolor="#808080" filled="t" stroked="t" coordsize="21600,21600" o:gfxdata="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N4fRb4A&#10;AADbAAAADwAAAAAAAAABACAAAAAiAAAAZHJzL2Rvd25yZXYueG1sUEsBAhQAFAAAAAgAh07iQDMv&#10;BZ47AAAAOQAAABAAAAAAAAAAAQAgAAAADQEAAGRycy9zaGFwZXhtbC54bWxQSwUGAAAAAAYABgBb&#10;AQAAtwMAAAAA&#10;" adj="16201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自选图形 16" o:spid="_x0000_s1026" o:spt="176" type="#_x0000_t176" style="position:absolute;left:16686;top:7737;height:887;width:4185;" fillcolor="#F2F2F2" filled="t" stroked="t" coordsize="21600,21600" o:gfxdata="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NwMSO/&#10;AAAA2w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</w:rPr>
                          <w:t>符合转专业条件的学生，向转出、转入学院提交书面申请。</w:t>
                        </w:r>
                      </w:p>
                    </w:txbxContent>
                  </v:textbox>
                </v:shape>
                <v:shape id="自选图形 10" o:spid="_x0000_s1026" o:spt="176" type="#_x0000_t176" style="position:absolute;left:16686;top:14759;height:1320;width:4185;" fillcolor="#F2F2F2" filled="t" stroked="t" coordsize="21600,21600" o:gfxdata="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cZ69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shadow on="t" color="#000000 [3213]" opacity="42598f" offset="7.77818897637795pt,7.77818897637795pt" origin="-32768f,32768f" matrix="65536f,0f,0f,65536f"/>
                  <v:textbox>
                    <w:txbxContent>
                      <w:p>
                        <w:pPr>
                          <w:rPr>
                            <w:rFonts w:hint="eastAsia" w:ascii="方正姚体" w:hAnsi="方正姚体" w:eastAsia="方正姚体" w:cs="方正姚体"/>
                          </w:rPr>
                        </w:pPr>
                        <w:r>
                          <w:rPr>
                            <w:rFonts w:hint="eastAsia" w:ascii="方正姚体" w:hAnsi="方正姚体" w:eastAsia="方正姚体" w:cs="方正姚体"/>
                          </w:rPr>
                          <w:t>省厅审核通过后，教务处出具《转专业入班通知》，学生编入新班级，并由专业主任和教学秘书制定《课程修读计划表》</w:t>
                        </w:r>
                        <w:r>
                          <w:rPr>
                            <w:rFonts w:hint="eastAsia" w:ascii="方正姚体" w:hAnsi="方正姚体" w:eastAsia="方正姚体" w:cs="方正姚体"/>
                            <w:lang w:eastAsia="zh-CN"/>
                          </w:rPr>
                          <w:t>。</w:t>
                        </w:r>
                      </w:p>
                    </w:txbxContent>
                  </v:textbox>
                </v:shape>
                <v:shape id="自选图形 11" o:spid="_x0000_s1026" o:spt="67" type="#_x0000_t67" style="position:absolute;left:18621;top:12614;height:465;width:240;" fillcolor="#808080" filled="t" stroked="t" coordsize="21600,21600" o:gfxdata="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eS22LsAAADb&#10;AAAADwAAAAAAAAABACAAAAAiAAAAZHJzL2Rvd25yZXYueG1sUEsBAhQAFAAAAAgAh07iQDMvBZ47&#10;AAAAOQAAABAAAAAAAAAAAQAgAAAACgEAAGRycy9zaGFwZXhtbC54bWxQSwUGAAAAAAYABgBbAQAA&#10;tAMAAAAA&#10;" adj="16201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自选图形 11" o:spid="_x0000_s1026" o:spt="67" type="#_x0000_t67" style="position:absolute;left:18621;top:14219;height:465;width:240;" fillcolor="#808080" filled="t" stroked="t" coordsize="21600,21600" o:gfxdata="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qstX4ugAAANsA&#10;AAAPAAAAAAAAAAEAIAAAACIAAABkcnMvZG93bnJldi54bWxQSwECFAAUAAAACACHTuJAMy8FnjsA&#10;AAA5AAAAEAAAAAAAAAABACAAAAAJAQAAZHJzL3NoYXBleG1sLnhtbFBLBQYAAAAABgAGAFsBAACz&#10;AwAAAAA=&#10;" adj="16201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</v:group>
            </w:pict>
          </mc:Fallback>
        </mc:AlternateContent>
      </w: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tabs>
          <w:tab w:val="left" w:pos="2970"/>
        </w:tabs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A907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2016-12-09T03:39:20Z</cp:lastPrinted>
  <dcterms:modified xsi:type="dcterms:W3CDTF">2016-12-09T03:40:27Z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